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384A0E" w:rsidRPr="00384A0E" w:rsidTr="00384A0E">
        <w:tc>
          <w:tcPr>
            <w:tcW w:w="368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THANH TRA CHÍNH PHỦ</w:t>
            </w: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953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CỘNG HÒA XÃ HỘI CHỦ NGHĨA VIỆT NAM</w:t>
            </w: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br/>
              <w:t>Độc lập - Tự do - Hạnh phúc</w:t>
            </w: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384A0E" w:rsidRPr="00384A0E" w:rsidTr="00384A0E">
        <w:tc>
          <w:tcPr>
            <w:tcW w:w="3686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 xml:space="preserve">Số: </w:t>
            </w:r>
            <w:bookmarkStart w:id="0" w:name="_GoBack"/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63/QĐ-TTCP</w:t>
            </w:r>
            <w:bookmarkEnd w:id="0"/>
          </w:p>
        </w:tc>
        <w:tc>
          <w:tcPr>
            <w:tcW w:w="5953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Hà Nội, ngày 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26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 tháng 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02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 năm 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2018</w:t>
            </w:r>
          </w:p>
        </w:tc>
      </w:tr>
    </w:tbl>
    <w:p w:rsidR="00384A0E" w:rsidRPr="00384A0E" w:rsidRDefault="00384A0E" w:rsidP="00384A0E">
      <w:pPr>
        <w:spacing w:line="240" w:lineRule="auto"/>
        <w:ind w:firstLine="0"/>
        <w:jc w:val="left"/>
        <w:rPr>
          <w:rFonts w:eastAsia="Times New Roman" w:cs="Times New Roman"/>
          <w:color w:val="212529"/>
          <w:sz w:val="26"/>
          <w:szCs w:val="26"/>
        </w:rPr>
      </w:pPr>
      <w:r w:rsidRPr="00384A0E">
        <w:rPr>
          <w:rFonts w:eastAsia="Times New Roman" w:cs="Times New Roman"/>
          <w:color w:val="212529"/>
          <w:sz w:val="26"/>
          <w:szCs w:val="26"/>
        </w:rPr>
        <w:t> </w:t>
      </w:r>
    </w:p>
    <w:p w:rsidR="00384A0E" w:rsidRPr="00384A0E" w:rsidRDefault="00384A0E" w:rsidP="00384A0E">
      <w:pPr>
        <w:spacing w:line="240" w:lineRule="auto"/>
        <w:ind w:firstLine="0"/>
        <w:jc w:val="center"/>
        <w:rPr>
          <w:rFonts w:eastAsia="Times New Roman" w:cs="Times New Roman"/>
          <w:color w:val="212529"/>
          <w:sz w:val="26"/>
          <w:szCs w:val="26"/>
        </w:rPr>
      </w:pPr>
      <w:bookmarkStart w:id="1" w:name="loai_1"/>
      <w:r w:rsidRPr="00384A0E">
        <w:rPr>
          <w:rFonts w:eastAsia="Times New Roman" w:cs="Times New Roman"/>
          <w:b/>
          <w:bCs/>
          <w:color w:val="212529"/>
          <w:sz w:val="26"/>
          <w:szCs w:val="26"/>
          <w:lang w:val="vi-VN"/>
        </w:rPr>
        <w:t>QUYẾT ĐỊNH</w:t>
      </w:r>
      <w:bookmarkEnd w:id="1"/>
    </w:p>
    <w:p w:rsidR="00384A0E" w:rsidRPr="00384A0E" w:rsidRDefault="00384A0E" w:rsidP="00384A0E">
      <w:pPr>
        <w:spacing w:line="240" w:lineRule="auto"/>
        <w:ind w:firstLine="0"/>
        <w:jc w:val="center"/>
        <w:rPr>
          <w:rFonts w:eastAsia="Times New Roman" w:cs="Times New Roman"/>
          <w:color w:val="212529"/>
          <w:sz w:val="26"/>
          <w:szCs w:val="26"/>
        </w:rPr>
      </w:pPr>
      <w:bookmarkStart w:id="2" w:name="loai_1_name"/>
      <w:r w:rsidRPr="00384A0E">
        <w:rPr>
          <w:rFonts w:eastAsia="Times New Roman" w:cs="Times New Roman"/>
          <w:color w:val="212529"/>
          <w:sz w:val="26"/>
          <w:szCs w:val="26"/>
          <w:lang w:val="vi-VN"/>
        </w:rPr>
        <w:t>PHÊ DUYỆT “BỘ CHỈ SỐ ĐÁNH GIÁ CÔNG TÁC PHÒNG, CHỐNG THAM NHŨNG ĐỐI VỚI UBND CẤP TỈNH NĂM 2017”</w:t>
      </w:r>
      <w:bookmarkEnd w:id="2"/>
    </w:p>
    <w:p w:rsidR="00384A0E" w:rsidRPr="00384A0E" w:rsidRDefault="00384A0E" w:rsidP="00384A0E">
      <w:pPr>
        <w:spacing w:line="240" w:lineRule="auto"/>
        <w:ind w:firstLine="0"/>
        <w:jc w:val="center"/>
        <w:rPr>
          <w:rFonts w:eastAsia="Times New Roman" w:cs="Times New Roman"/>
          <w:color w:val="212529"/>
          <w:sz w:val="26"/>
          <w:szCs w:val="26"/>
        </w:rPr>
      </w:pPr>
      <w:r w:rsidRPr="00384A0E">
        <w:rPr>
          <w:rFonts w:eastAsia="Times New Roman" w:cs="Times New Roman"/>
          <w:b/>
          <w:bCs/>
          <w:color w:val="212529"/>
          <w:sz w:val="26"/>
          <w:szCs w:val="26"/>
          <w:lang w:val="vi-VN"/>
        </w:rPr>
        <w:t>TỔNG THANH TRA CHÍNH PHỦ</w:t>
      </w:r>
    </w:p>
    <w:p w:rsidR="00384A0E" w:rsidRDefault="00384A0E" w:rsidP="00384A0E">
      <w:pPr>
        <w:spacing w:line="240" w:lineRule="auto"/>
        <w:ind w:firstLine="0"/>
        <w:jc w:val="left"/>
        <w:rPr>
          <w:rFonts w:eastAsia="Times New Roman" w:cs="Times New Roman"/>
          <w:i/>
          <w:iCs/>
          <w:color w:val="212529"/>
          <w:sz w:val="26"/>
          <w:szCs w:val="26"/>
          <w:lang w:val="vi-VN"/>
        </w:rPr>
      </w:pPr>
    </w:p>
    <w:p w:rsidR="00384A0E" w:rsidRPr="00384A0E" w:rsidRDefault="00384A0E" w:rsidP="00384A0E">
      <w:pPr>
        <w:spacing w:line="240" w:lineRule="auto"/>
        <w:ind w:firstLine="0"/>
        <w:jc w:val="left"/>
        <w:rPr>
          <w:rFonts w:eastAsia="Times New Roman" w:cs="Times New Roman"/>
          <w:color w:val="212529"/>
          <w:sz w:val="26"/>
          <w:szCs w:val="26"/>
        </w:rPr>
      </w:pPr>
      <w:r w:rsidRPr="00384A0E">
        <w:rPr>
          <w:rFonts w:eastAsia="Times New Roman" w:cs="Times New Roman"/>
          <w:i/>
          <w:iCs/>
          <w:color w:val="212529"/>
          <w:sz w:val="26"/>
          <w:szCs w:val="26"/>
          <w:lang w:val="vi-VN"/>
        </w:rPr>
        <w:t>Căn cứ Nghị định số 59/2013/NĐ-CP ngày 17/6/2013, của Chính phủ quy định chi tiết một số điều của Luật Phòng, chống tham nhũng;</w:t>
      </w:r>
    </w:p>
    <w:p w:rsidR="00384A0E" w:rsidRPr="00384A0E" w:rsidRDefault="00384A0E" w:rsidP="00384A0E">
      <w:pPr>
        <w:spacing w:line="240" w:lineRule="auto"/>
        <w:ind w:firstLine="0"/>
        <w:jc w:val="left"/>
        <w:rPr>
          <w:rFonts w:eastAsia="Times New Roman" w:cs="Times New Roman"/>
          <w:color w:val="212529"/>
          <w:sz w:val="26"/>
          <w:szCs w:val="26"/>
        </w:rPr>
      </w:pPr>
      <w:r w:rsidRPr="00384A0E">
        <w:rPr>
          <w:rFonts w:eastAsia="Times New Roman" w:cs="Times New Roman"/>
          <w:i/>
          <w:iCs/>
          <w:color w:val="212529"/>
          <w:sz w:val="26"/>
          <w:szCs w:val="26"/>
          <w:lang w:val="vi-VN"/>
        </w:rPr>
        <w:t>C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</w:rPr>
        <w:t>ă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  <w:lang w:val="vi-VN"/>
        </w:rPr>
        <w:t>n cứ Nghị định số 83/2012/NĐ-CP ngày 09/10/2012 của Chính phủ quy định chức năng, nhiệm vụ, quyền hạn và cơ cấu tổ chức của Thanh tra Chính phủ;</w:t>
      </w:r>
    </w:p>
    <w:p w:rsidR="00384A0E" w:rsidRPr="00384A0E" w:rsidRDefault="00384A0E" w:rsidP="00384A0E">
      <w:pPr>
        <w:spacing w:line="240" w:lineRule="auto"/>
        <w:ind w:firstLine="0"/>
        <w:jc w:val="left"/>
        <w:rPr>
          <w:rFonts w:eastAsia="Times New Roman" w:cs="Times New Roman"/>
          <w:color w:val="212529"/>
          <w:sz w:val="26"/>
          <w:szCs w:val="26"/>
        </w:rPr>
      </w:pPr>
      <w:r w:rsidRPr="00384A0E">
        <w:rPr>
          <w:rFonts w:eastAsia="Times New Roman" w:cs="Times New Roman"/>
          <w:i/>
          <w:iCs/>
          <w:color w:val="212529"/>
          <w:sz w:val="26"/>
          <w:szCs w:val="26"/>
          <w:lang w:val="vi-VN"/>
        </w:rPr>
        <w:t>Căn cứ chỉ đạo của Thủ tướng Chính phủ tại Văn bản số 2757/VPCP-V.I ngày 23/3/2017 về việc giao Thanh tra Chính phủ tiếp tục xây dựng và áp dụng Bộ chỉ số đánh giá công tác phòng, ch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</w:rPr>
        <w:t>ố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  <w:lang w:val="vi-VN"/>
        </w:rPr>
        <w:t>ng tham nhũng cấp tỉnh 2017;</w:t>
      </w:r>
    </w:p>
    <w:p w:rsidR="00384A0E" w:rsidRPr="00384A0E" w:rsidRDefault="00384A0E" w:rsidP="00384A0E">
      <w:pPr>
        <w:spacing w:line="240" w:lineRule="auto"/>
        <w:ind w:firstLine="0"/>
        <w:jc w:val="left"/>
        <w:rPr>
          <w:rFonts w:eastAsia="Times New Roman" w:cs="Times New Roman"/>
          <w:color w:val="212529"/>
          <w:sz w:val="26"/>
          <w:szCs w:val="26"/>
        </w:rPr>
      </w:pPr>
      <w:r w:rsidRPr="00384A0E">
        <w:rPr>
          <w:rFonts w:eastAsia="Times New Roman" w:cs="Times New Roman"/>
          <w:i/>
          <w:iCs/>
          <w:color w:val="212529"/>
          <w:sz w:val="26"/>
          <w:szCs w:val="26"/>
          <w:lang w:val="vi-VN"/>
        </w:rPr>
        <w:t>Xét đề nghị của Cục trưởng Cục Chống tham nhũng,</w:t>
      </w:r>
    </w:p>
    <w:p w:rsidR="00384A0E" w:rsidRPr="00384A0E" w:rsidRDefault="00384A0E" w:rsidP="00384A0E">
      <w:pPr>
        <w:spacing w:line="240" w:lineRule="auto"/>
        <w:ind w:firstLine="0"/>
        <w:jc w:val="center"/>
        <w:rPr>
          <w:rFonts w:eastAsia="Times New Roman" w:cs="Times New Roman"/>
          <w:color w:val="212529"/>
          <w:sz w:val="26"/>
          <w:szCs w:val="26"/>
        </w:rPr>
      </w:pPr>
      <w:r w:rsidRPr="00384A0E">
        <w:rPr>
          <w:rFonts w:eastAsia="Times New Roman" w:cs="Times New Roman"/>
          <w:b/>
          <w:bCs/>
          <w:color w:val="212529"/>
          <w:sz w:val="26"/>
          <w:szCs w:val="26"/>
          <w:lang w:val="vi-VN"/>
        </w:rPr>
        <w:t>QUYẾT ĐỊNH:</w:t>
      </w:r>
    </w:p>
    <w:p w:rsidR="00384A0E" w:rsidRPr="00384A0E" w:rsidRDefault="00384A0E" w:rsidP="00384A0E">
      <w:pPr>
        <w:spacing w:line="240" w:lineRule="auto"/>
        <w:ind w:firstLine="0"/>
        <w:jc w:val="left"/>
        <w:rPr>
          <w:rFonts w:eastAsia="Times New Roman" w:cs="Times New Roman"/>
          <w:color w:val="212529"/>
          <w:sz w:val="26"/>
          <w:szCs w:val="26"/>
        </w:rPr>
      </w:pPr>
      <w:bookmarkStart w:id="3" w:name="dieu_1"/>
      <w:r w:rsidRPr="00384A0E">
        <w:rPr>
          <w:rFonts w:eastAsia="Times New Roman" w:cs="Times New Roman"/>
          <w:b/>
          <w:bCs/>
          <w:color w:val="212529"/>
          <w:sz w:val="26"/>
          <w:szCs w:val="26"/>
          <w:lang w:val="vi-VN"/>
        </w:rPr>
        <w:t>Điều 1.</w:t>
      </w:r>
      <w:bookmarkEnd w:id="3"/>
      <w:r w:rsidRPr="00384A0E">
        <w:rPr>
          <w:rFonts w:eastAsia="Times New Roman" w:cs="Times New Roman"/>
          <w:color w:val="212529"/>
          <w:sz w:val="26"/>
          <w:szCs w:val="26"/>
          <w:lang w:val="vi-VN"/>
        </w:rPr>
        <w:t> </w:t>
      </w:r>
      <w:bookmarkStart w:id="4" w:name="dieu_1_name"/>
      <w:r w:rsidRPr="00384A0E">
        <w:rPr>
          <w:rFonts w:eastAsia="Times New Roman" w:cs="Times New Roman"/>
          <w:color w:val="212529"/>
          <w:sz w:val="26"/>
          <w:szCs w:val="26"/>
          <w:lang w:val="vi-VN"/>
        </w:rPr>
        <w:t>Phê duyệt “Bộ chỉ số đánh giá công tác phòng, chống tham nhũng đối với UBND cấp tỉnh năm 2017”.</w:t>
      </w:r>
      <w:bookmarkEnd w:id="4"/>
    </w:p>
    <w:p w:rsidR="00384A0E" w:rsidRPr="00384A0E" w:rsidRDefault="00384A0E" w:rsidP="00384A0E">
      <w:pPr>
        <w:spacing w:line="240" w:lineRule="auto"/>
        <w:ind w:firstLine="0"/>
        <w:jc w:val="left"/>
        <w:rPr>
          <w:rFonts w:eastAsia="Times New Roman" w:cs="Times New Roman"/>
          <w:color w:val="212529"/>
          <w:sz w:val="26"/>
          <w:szCs w:val="26"/>
        </w:rPr>
      </w:pPr>
      <w:bookmarkStart w:id="5" w:name="dieu_2"/>
      <w:r w:rsidRPr="00384A0E">
        <w:rPr>
          <w:rFonts w:eastAsia="Times New Roman" w:cs="Times New Roman"/>
          <w:b/>
          <w:bCs/>
          <w:color w:val="212529"/>
          <w:sz w:val="26"/>
          <w:szCs w:val="26"/>
          <w:lang w:val="vi-VN"/>
        </w:rPr>
        <w:t>Điều 2.</w:t>
      </w:r>
      <w:bookmarkEnd w:id="5"/>
      <w:r w:rsidRPr="00384A0E">
        <w:rPr>
          <w:rFonts w:eastAsia="Times New Roman" w:cs="Times New Roman"/>
          <w:color w:val="212529"/>
          <w:sz w:val="26"/>
          <w:szCs w:val="26"/>
          <w:lang w:val="vi-VN"/>
        </w:rPr>
        <w:t> </w:t>
      </w:r>
      <w:bookmarkStart w:id="6" w:name="dieu_2_name"/>
      <w:r w:rsidRPr="00384A0E">
        <w:rPr>
          <w:rFonts w:eastAsia="Times New Roman" w:cs="Times New Roman"/>
          <w:color w:val="212529"/>
          <w:sz w:val="26"/>
          <w:szCs w:val="26"/>
          <w:lang w:val="vi-VN"/>
        </w:rPr>
        <w:t>Chủ tịch UBND tỉnh, thành phố trực thuộc Trung ương; Cục trưởng Cục Chống tham nhũng; Thủ trưởng các cơ quan, tổ chức, đơn vị thuộc Thanh tra Chính phủ chịu trách nhiệm thi hành Quyết định này./.</w:t>
      </w:r>
      <w:bookmarkEnd w:id="6"/>
    </w:p>
    <w:p w:rsidR="00384A0E" w:rsidRPr="00384A0E" w:rsidRDefault="00384A0E" w:rsidP="00384A0E">
      <w:pPr>
        <w:spacing w:line="240" w:lineRule="auto"/>
        <w:ind w:firstLine="0"/>
        <w:jc w:val="left"/>
        <w:rPr>
          <w:rFonts w:eastAsia="Times New Roman" w:cs="Times New Roman"/>
          <w:color w:val="212529"/>
          <w:sz w:val="26"/>
          <w:szCs w:val="26"/>
        </w:rPr>
      </w:pPr>
      <w:r w:rsidRPr="00384A0E">
        <w:rPr>
          <w:rFonts w:eastAsia="Times New Roman" w:cs="Times New Roman"/>
          <w:color w:val="212529"/>
          <w:sz w:val="26"/>
          <w:szCs w:val="26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3914"/>
      </w:tblGrid>
      <w:tr w:rsidR="00384A0E" w:rsidRPr="00384A0E" w:rsidTr="00384A0E"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4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i/>
                <w:iCs/>
                <w:color w:val="212529"/>
                <w:sz w:val="24"/>
                <w:szCs w:val="26"/>
                <w:lang w:val="vi-VN"/>
              </w:rPr>
              <w:t>Nơi nhận:</w:t>
            </w:r>
            <w:r w:rsidRPr="00384A0E">
              <w:rPr>
                <w:rFonts w:eastAsia="Times New Roman" w:cs="Times New Roman"/>
                <w:b/>
                <w:bCs/>
                <w:i/>
                <w:iCs/>
                <w:color w:val="212529"/>
                <w:sz w:val="24"/>
                <w:szCs w:val="26"/>
                <w:lang w:val="vi-VN"/>
              </w:rPr>
              <w:br/>
            </w:r>
            <w:r w:rsidRPr="00384A0E">
              <w:rPr>
                <w:rFonts w:eastAsia="Times New Roman" w:cs="Times New Roman"/>
                <w:color w:val="212529"/>
                <w:sz w:val="24"/>
                <w:szCs w:val="26"/>
                <w:lang w:val="vi-VN"/>
              </w:rPr>
              <w:t>- Phó TTg Trương Hòa Bình (để b/c)</w:t>
            </w:r>
            <w:r w:rsidRPr="00384A0E">
              <w:rPr>
                <w:rFonts w:eastAsia="Times New Roman" w:cs="Times New Roman"/>
                <w:color w:val="212529"/>
                <w:sz w:val="24"/>
                <w:szCs w:val="26"/>
                <w:lang w:val="vi-VN"/>
              </w:rPr>
              <w:br/>
              <w:t>- UBND các tỉnh, thành phố trực thuộc TW;</w:t>
            </w:r>
            <w:r w:rsidRPr="00384A0E">
              <w:rPr>
                <w:rFonts w:eastAsia="Times New Roman" w:cs="Times New Roman"/>
                <w:color w:val="212529"/>
                <w:sz w:val="24"/>
                <w:szCs w:val="26"/>
                <w:lang w:val="vi-VN"/>
              </w:rPr>
              <w:br/>
              <w:t>- Thanh tra các tỉnh, Tp trực thuộc TW;</w:t>
            </w:r>
            <w:r w:rsidRPr="00384A0E">
              <w:rPr>
                <w:rFonts w:eastAsia="Times New Roman" w:cs="Times New Roman"/>
                <w:color w:val="212529"/>
                <w:sz w:val="24"/>
                <w:szCs w:val="26"/>
                <w:lang w:val="vi-VN"/>
              </w:rPr>
              <w:br/>
              <w:t>- Như điều 2;</w:t>
            </w:r>
            <w:r w:rsidRPr="00384A0E">
              <w:rPr>
                <w:rFonts w:eastAsia="Times New Roman" w:cs="Times New Roman"/>
                <w:color w:val="212529"/>
                <w:sz w:val="24"/>
                <w:szCs w:val="26"/>
                <w:lang w:val="vi-VN"/>
              </w:rPr>
              <w:br/>
              <w:t>- Cổng TTĐT (TTCP);</w:t>
            </w:r>
            <w:r w:rsidRPr="00384A0E">
              <w:rPr>
                <w:rFonts w:eastAsia="Times New Roman" w:cs="Times New Roman"/>
                <w:color w:val="212529"/>
                <w:sz w:val="24"/>
                <w:szCs w:val="26"/>
                <w:lang w:val="vi-VN"/>
              </w:rPr>
              <w:br/>
              <w:t>- Lưu: VT, C.IV.</w:t>
            </w:r>
          </w:p>
        </w:tc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4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4"/>
                <w:szCs w:val="26"/>
              </w:rPr>
              <w:t>TỔNG THANH TRA</w:t>
            </w:r>
            <w:r w:rsidRPr="00384A0E">
              <w:rPr>
                <w:rFonts w:eastAsia="Times New Roman" w:cs="Times New Roman"/>
                <w:b/>
                <w:bCs/>
                <w:color w:val="212529"/>
                <w:sz w:val="24"/>
                <w:szCs w:val="26"/>
              </w:rPr>
              <w:br/>
            </w:r>
            <w:r w:rsidRPr="00384A0E">
              <w:rPr>
                <w:rFonts w:eastAsia="Times New Roman" w:cs="Times New Roman"/>
                <w:b/>
                <w:bCs/>
                <w:color w:val="212529"/>
                <w:sz w:val="24"/>
                <w:szCs w:val="26"/>
              </w:rPr>
              <w:br/>
            </w:r>
            <w:r w:rsidRPr="00384A0E">
              <w:rPr>
                <w:rFonts w:eastAsia="Times New Roman" w:cs="Times New Roman"/>
                <w:b/>
                <w:bCs/>
                <w:color w:val="212529"/>
                <w:sz w:val="24"/>
                <w:szCs w:val="26"/>
              </w:rPr>
              <w:br/>
            </w:r>
            <w:r w:rsidRPr="00384A0E">
              <w:rPr>
                <w:rFonts w:eastAsia="Times New Roman" w:cs="Times New Roman"/>
                <w:b/>
                <w:bCs/>
                <w:color w:val="212529"/>
                <w:sz w:val="24"/>
                <w:szCs w:val="26"/>
              </w:rPr>
              <w:br/>
            </w:r>
            <w:r w:rsidRPr="00384A0E">
              <w:rPr>
                <w:rFonts w:eastAsia="Times New Roman" w:cs="Times New Roman"/>
                <w:b/>
                <w:bCs/>
                <w:color w:val="212529"/>
                <w:sz w:val="24"/>
                <w:szCs w:val="26"/>
              </w:rPr>
              <w:br/>
              <w:t>Lê Minh Khái</w:t>
            </w:r>
          </w:p>
        </w:tc>
      </w:tr>
    </w:tbl>
    <w:p w:rsidR="00384A0E" w:rsidRDefault="00384A0E" w:rsidP="00384A0E">
      <w:pPr>
        <w:spacing w:line="240" w:lineRule="auto"/>
        <w:ind w:firstLine="0"/>
        <w:jc w:val="left"/>
        <w:rPr>
          <w:rFonts w:eastAsia="Times New Roman" w:cs="Times New Roman"/>
          <w:color w:val="212529"/>
          <w:sz w:val="26"/>
          <w:szCs w:val="26"/>
          <w:lang w:val="vi-VN"/>
        </w:rPr>
      </w:pPr>
      <w:r w:rsidRPr="00384A0E">
        <w:rPr>
          <w:rFonts w:eastAsia="Times New Roman" w:cs="Times New Roman"/>
          <w:color w:val="212529"/>
          <w:sz w:val="26"/>
          <w:szCs w:val="26"/>
          <w:lang w:val="vi-VN"/>
        </w:rPr>
        <w:t> </w:t>
      </w:r>
    </w:p>
    <w:p w:rsidR="00384A0E" w:rsidRDefault="00384A0E">
      <w:pPr>
        <w:rPr>
          <w:rFonts w:eastAsia="Times New Roman" w:cs="Times New Roman"/>
          <w:color w:val="212529"/>
          <w:sz w:val="26"/>
          <w:szCs w:val="26"/>
          <w:lang w:val="vi-VN"/>
        </w:rPr>
      </w:pPr>
      <w:r>
        <w:rPr>
          <w:rFonts w:eastAsia="Times New Roman" w:cs="Times New Roman"/>
          <w:color w:val="212529"/>
          <w:sz w:val="26"/>
          <w:szCs w:val="26"/>
          <w:lang w:val="vi-VN"/>
        </w:rPr>
        <w:br w:type="page"/>
      </w:r>
    </w:p>
    <w:p w:rsidR="00384A0E" w:rsidRPr="00384A0E" w:rsidRDefault="00384A0E" w:rsidP="00384A0E">
      <w:pPr>
        <w:spacing w:line="240" w:lineRule="auto"/>
        <w:ind w:firstLine="0"/>
        <w:jc w:val="left"/>
        <w:rPr>
          <w:rFonts w:eastAsia="Times New Roman" w:cs="Times New Roman"/>
          <w:color w:val="212529"/>
          <w:sz w:val="26"/>
          <w:szCs w:val="26"/>
        </w:rPr>
      </w:pPr>
    </w:p>
    <w:p w:rsidR="00384A0E" w:rsidRPr="00384A0E" w:rsidRDefault="00384A0E" w:rsidP="00384A0E">
      <w:pPr>
        <w:spacing w:line="240" w:lineRule="auto"/>
        <w:ind w:firstLine="0"/>
        <w:jc w:val="center"/>
        <w:rPr>
          <w:rFonts w:eastAsia="Times New Roman" w:cs="Times New Roman"/>
          <w:color w:val="212529"/>
          <w:sz w:val="26"/>
          <w:szCs w:val="26"/>
        </w:rPr>
      </w:pPr>
      <w:bookmarkStart w:id="7" w:name="loai_2"/>
      <w:r w:rsidRPr="00384A0E">
        <w:rPr>
          <w:rFonts w:eastAsia="Times New Roman" w:cs="Times New Roman"/>
          <w:b/>
          <w:bCs/>
          <w:color w:val="212529"/>
          <w:sz w:val="26"/>
          <w:szCs w:val="26"/>
          <w:lang w:val="vi-VN"/>
        </w:rPr>
        <w:t>CHỈ SỐ ĐÁNH GIÁ CÔNG TÁC PHÒNG, CHỐNG THAM NHŨNG CẤP TỈNH NĂM 2017</w:t>
      </w:r>
      <w:bookmarkEnd w:id="7"/>
    </w:p>
    <w:p w:rsidR="00384A0E" w:rsidRPr="00384A0E" w:rsidRDefault="00384A0E" w:rsidP="00384A0E">
      <w:pPr>
        <w:spacing w:line="240" w:lineRule="auto"/>
        <w:ind w:firstLine="0"/>
        <w:jc w:val="center"/>
        <w:rPr>
          <w:rFonts w:eastAsia="Times New Roman" w:cs="Times New Roman"/>
          <w:color w:val="212529"/>
          <w:sz w:val="26"/>
          <w:szCs w:val="26"/>
        </w:rPr>
      </w:pPr>
      <w:r w:rsidRPr="00384A0E">
        <w:rPr>
          <w:rFonts w:eastAsia="Times New Roman" w:cs="Times New Roman"/>
          <w:i/>
          <w:iCs/>
          <w:color w:val="212529"/>
          <w:sz w:val="26"/>
          <w:szCs w:val="26"/>
          <w:lang w:val="vi-VN"/>
        </w:rPr>
        <w:t>(Phụ 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</w:rPr>
        <w:t>lục kèm theo Quyết 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  <w:lang w:val="vi-VN"/>
        </w:rPr>
        <w:t>định số 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</w:rPr>
        <w:t>63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  <w:lang w:val="vi-VN"/>
        </w:rPr>
        <w:t>/QĐ-TTCP ngày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</w:rPr>
        <w:t> 26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  <w:lang w:val="vi-VN"/>
        </w:rPr>
        <w:t> tháng 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</w:rPr>
        <w:t>02 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  <w:lang w:val="vi-VN"/>
        </w:rPr>
        <w:t>n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</w:rPr>
        <w:t>ă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  <w:lang w:val="vi-VN"/>
        </w:rPr>
        <w:t>m 2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</w:rPr>
        <w:t>018 của </w:t>
      </w:r>
      <w:r w:rsidRPr="00384A0E">
        <w:rPr>
          <w:rFonts w:eastAsia="Times New Roman" w:cs="Times New Roman"/>
          <w:i/>
          <w:iCs/>
          <w:color w:val="212529"/>
          <w:sz w:val="26"/>
          <w:szCs w:val="26"/>
          <w:lang w:val="vi-VN"/>
        </w:rPr>
        <w:t>Tổng Thanh tra Chính phủ)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2"/>
        <w:gridCol w:w="743"/>
      </w:tblGrid>
      <w:tr w:rsidR="00384A0E" w:rsidRPr="00384A0E" w:rsidTr="00384A0E">
        <w:tc>
          <w:tcPr>
            <w:tcW w:w="4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Nội dung đánh giá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Thang điểm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i/>
                <w:iCs/>
                <w:color w:val="212529"/>
                <w:sz w:val="26"/>
                <w:szCs w:val="26"/>
                <w:lang w:val="vi-VN"/>
              </w:rPr>
              <w:t>T</w:t>
            </w:r>
            <w:r w:rsidRPr="00384A0E">
              <w:rPr>
                <w:rFonts w:eastAsia="Times New Roman" w:cs="Times New Roman"/>
                <w:b/>
                <w:bCs/>
                <w:i/>
                <w:iCs/>
                <w:color w:val="212529"/>
                <w:sz w:val="26"/>
                <w:szCs w:val="26"/>
              </w:rPr>
              <w:t>Ổ</w:t>
            </w:r>
            <w:r w:rsidRPr="00384A0E">
              <w:rPr>
                <w:rFonts w:eastAsia="Times New Roman" w:cs="Times New Roman"/>
                <w:b/>
                <w:bCs/>
                <w:i/>
                <w:iCs/>
                <w:color w:val="212529"/>
                <w:sz w:val="26"/>
                <w:szCs w:val="26"/>
                <w:lang w:val="vi-VN"/>
              </w:rPr>
              <w:t>NG ĐIỂM (A+B+C+D)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100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bookmarkStart w:id="8" w:name="chuong_1"/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A. QUẢN LÝ NHÀ NƯỚC VỀ CÔNG TÁC PCTN</w:t>
            </w:r>
            <w:bookmarkEnd w:id="8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20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1. Lãnh đạo, chỉ đạo về công tác PCTN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5.0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1.1 Văn bản chỉ đạo về công tác PCTN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2.0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1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.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1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.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1 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Yêu cầu về nội dung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1.1:2 Yêu cầu về t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í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nh kịp thời.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1.2 Chương trình, kế hoạch PCTN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3.0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1.2.1 Về hình thức văn bản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1.2.2 Về nội dung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2.0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2. Nghiên cứu, xây dựng, hoàn thiện thể chế về công tác quản lý kinh tế xã hội để phòng ngừa, phát hiện và xử lý tham nhũng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2.0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2.1 Ban hành kế hoạch</w:t>
            </w:r>
          </w:p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2.2.1 Xác định mục tiêu</w:t>
            </w:r>
          </w:p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2.2.2 Xác định những nhiệm vụ</w:t>
            </w:r>
          </w:p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2.2.3 Phân công, bố trí ngu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ồ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n lực thực hiện</w:t>
            </w:r>
          </w:p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2.2 Kết quả thực hiện xây dựng thể chế</w:t>
            </w:r>
          </w:p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2.3 Có kiến nghị hoàn thiện thể chế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 </w:t>
            </w:r>
          </w:p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0.1</w:t>
            </w:r>
          </w:p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0.1</w:t>
            </w:r>
          </w:p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0.1</w:t>
            </w:r>
          </w:p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0.6</w:t>
            </w:r>
          </w:p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0.6</w:t>
            </w:r>
          </w:p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3. Giáo dục, tuyên truyền, phổ biến pháp luật về PCTN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3.0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3.1 Kế hoạch, chương trình giáo dục, tuyên truyền, phổ biến pháp 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l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uật về PCTN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0.9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3.1.1 Về hình thức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0.1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3.1.2 Về nội dung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0.8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3.2 Thực hiện kế hoạch, chương trình giáo dục, tuyên truyền, ph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ổ 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biến pháp luật về PCTN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1.6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3.2.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1 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Thực hiện các nội dung của kế hoạch thực hiện Chỉ thị 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10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/TTg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0.6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3.2.2 Thực hiện các nội dung của kế hoạch thực hiện Chỉ thị 05/CT-T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3.2.3 Thực hiện các nội dung của kế hoạch tuyên truyền của địa phương ngoài các nội dung trên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3.3 Sáng tạo trong công tác giáo dục, tuyên truyền, phổ biến pháp luật về PCTN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0.5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4. Công tác thanh tra, kiểm tra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7.0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4.1 Kế hoạch thanh tr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a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, kiểm tra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1.5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4.1.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1 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Về hình thức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4.1.2 Về nội dung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4.2 Thực hiện kế hoạch thanh tra, kiểm tra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5.5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4.2.1 Việc triển khai kế hoạch thanh tra trách nhiệm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2.5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4.2.2 Việc triển khai kế hoạch thanh tra kinh tế - xã hội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2.0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4.2.3 Việc triển khai kế hoạch kiểm tra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5. Về sự tham gia của xã hội trong công tác PCTN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2.0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lastRenderedPageBreak/>
              <w:t>5.1 Xây dựng nội dung phối hợp về công tác PCTN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0.6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5.1.1 Có quy chế phối hợp công tác giữa cơ quan nhà nước và Ủy ban Mặt trận T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ổ 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quốc Việt Nam cấp tỉnh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0.4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5.1.2 Có chỉ đạo các cơ quan, đơn vị trực thuộc phối hợp với UBMTTQ công tác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0.2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5.2 Tiếp thu các kiến nghị sau giám sát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0.4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5.3 Tổ chức tiếp công dân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1.0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5.3.1 Việc tiếp công dân của 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l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ãnh đạo UBND cấp tỉnh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0.7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5.3.2 Việc tiếp nhận kiến nghị, phản ảnh của công dân bằng các hình thức khác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0.3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6. Thực hiện chế độ thông tin báo cáo về PCTN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1.0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6.1 Thực hiện đầy đủ kịp thời chế độ thông tin, báo cáo chung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0.5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6.2 Thực hiện chế độ thông tin, báo cáo ở địa phương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0.5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bookmarkStart w:id="9" w:name="chuong_2"/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B. KẾT QUẢ THỰC HIỆN CÁC BIỆN PHÁP PHÒNG NGỪA</w:t>
            </w:r>
            <w:bookmarkEnd w:id="9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30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1. Việc thực hiện công khai, minh bạch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9.0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1.1 Thực hiện công khai chính sách, pháp luật trên cổng thông tin điện tử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1.2 Công khai, minh bạch trong một số lĩnh vực được lựa chọn trong năm 2017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8.0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1.2.1 Công tác cán bộ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1.2.2 Về lĩnh vực tài chính và ngân sách nhà 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n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ước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1.2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.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3 Về lĩnh vực đất đai, tài nguyên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1.2.4 Về lĩnh vực đầu tư, mua sắm công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1.2.5 Về lĩnh vực giáo dục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.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2.6 Về lĩnh vực y tế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2. Cải cách hành chính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3.0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3. Việc chuyển đổi vị trí công tác của cán bộ, công chức, viên chức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i/>
                <w:iCs/>
                <w:color w:val="212529"/>
                <w:sz w:val="26"/>
                <w:szCs w:val="26"/>
              </w:rPr>
              <w:t>2.0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3.1 Kế hoạch chuyển đổi vị 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tr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í công tác của các c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ơ 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quan, tổ chức, đơn vị cấp tỉnh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0.5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3.2 Kết quả của việc chuyển đổi vị trí công tác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1.5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4. Minh bạch tài sản, thu nhập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5.0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4.1 Việc kê kha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0.5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4.2 Việc công kh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a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i bản kê khai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0.5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4.3 Việc xác minh tài sản, thu nhập.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4.0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4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.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3.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</w:rPr>
              <w:t>1 </w:t>
            </w: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Số cuộc xác minh tài sản, thu nhập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2.0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4.3.2 Kết quả xác minh tài sản, thu nhập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2.0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5. Xây dựng và thực hiện các chế độ, định mức, tiêu chuẩn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i/>
                <w:iCs/>
                <w:color w:val="212529"/>
                <w:sz w:val="26"/>
                <w:szCs w:val="26"/>
              </w:rPr>
              <w:t>2.0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6. Xử lý kỷ luật người đứng đầu cơ quan, tổ chức đơn vị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4.0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7. Kết quả phát hiện, xử lý các vi phạm trong việc thực hiện các biện pháp phòng ngừa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5.0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7.1 Việc phát hi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ệ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n vi ph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ạ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2.5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7.2 Việc xử lý sai ph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ạ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2.5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 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bookmarkStart w:id="10" w:name="chuong_3"/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C. PHÁT HIỆN CÁC HÀNH VI THAM NHŨNG</w:t>
            </w:r>
            <w:bookmarkEnd w:id="10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25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1. Qua công tác tự kiểm tra nội bộ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6.0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1.1 Số vụ việc có liên quan đến tham nhũng đ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ư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ợc phát hiện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3.0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1.2 Tiền, tài sản được kiến nghị thu hồi và đã thu hồi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3.0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2. Qua công tác thanh tra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i/>
                <w:iCs/>
                <w:color w:val="212529"/>
                <w:sz w:val="26"/>
                <w:szCs w:val="26"/>
              </w:rPr>
              <w:t>5.0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2.1 Số vụ việc c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ó 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liên quan đến tham nhũng được phát hiện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2.0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lastRenderedPageBreak/>
              <w:t>2.2 Tiền, tài sản được kiến nghị thu hồi và đã thu hồi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3.0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3. Qua công tác giải quyết tố cáo tham nhũng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5.0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3.1 S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ố 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vụ việc c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ó 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liên quan đến tham nhũng được phát hiện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2.0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3.2 Tiền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, 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tài sản được kiến nghị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 t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hu hồi v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à 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đã thu hồi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3.0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4. Qua hoạt động giám sát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5.0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4.1 Số vụ việc có liên quan đến tham nhũng được phát hiện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2.0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4.2 Tiền, tài sản được kiến nghị thu hồi và đ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ã </w:t>
            </w:r>
            <w:r w:rsidRPr="00384A0E">
              <w:rPr>
                <w:rFonts w:eastAsia="Times New Roman" w:cs="Times New Roman"/>
                <w:color w:val="212529"/>
                <w:sz w:val="26"/>
                <w:szCs w:val="26"/>
                <w:lang w:val="vi-VN"/>
              </w:rPr>
              <w:t>thu hồi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3.0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5. Qua công tác điều tra, truy tố, xét xử các hành vi tham nhũng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4.0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5.1 Số vụ việc có liên quan đến tham nhũng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2.0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5.2 Tiền, tài sản được kiến nghị thu hồi và đã thu hồi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2.0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 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bookmarkStart w:id="11" w:name="chuong_4"/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D. XỬ LÝ CÁC HÀNH VI THAM NHŨNG</w:t>
            </w:r>
            <w:bookmarkEnd w:id="11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25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1. Xử lý hành chính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5.0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2. Xử lý hình sự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10.0</w:t>
            </w:r>
          </w:p>
        </w:tc>
      </w:tr>
      <w:tr w:rsidR="00384A0E" w:rsidRPr="00384A0E" w:rsidTr="00384A0E"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3. Thu hồi tài sản tham nhũng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4A0E" w:rsidRPr="00384A0E" w:rsidRDefault="00384A0E" w:rsidP="00384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384A0E">
              <w:rPr>
                <w:rFonts w:eastAsia="Times New Roman" w:cs="Times New Roman"/>
                <w:b/>
                <w:bCs/>
                <w:color w:val="212529"/>
                <w:sz w:val="26"/>
                <w:szCs w:val="26"/>
              </w:rPr>
              <w:t>10.0</w:t>
            </w:r>
          </w:p>
        </w:tc>
      </w:tr>
    </w:tbl>
    <w:p w:rsidR="00384A0E" w:rsidRPr="00384A0E" w:rsidRDefault="00384A0E" w:rsidP="00384A0E">
      <w:pPr>
        <w:spacing w:line="240" w:lineRule="auto"/>
        <w:ind w:firstLine="0"/>
        <w:jc w:val="left"/>
        <w:rPr>
          <w:rFonts w:eastAsia="Times New Roman" w:cs="Times New Roman"/>
          <w:color w:val="212529"/>
          <w:sz w:val="26"/>
          <w:szCs w:val="26"/>
        </w:rPr>
      </w:pPr>
      <w:r w:rsidRPr="00384A0E">
        <w:rPr>
          <w:rFonts w:eastAsia="Times New Roman" w:cs="Times New Roman"/>
          <w:color w:val="212529"/>
          <w:sz w:val="26"/>
          <w:szCs w:val="26"/>
        </w:rPr>
        <w:t> </w:t>
      </w:r>
    </w:p>
    <w:p w:rsidR="005862B5" w:rsidRPr="00384A0E" w:rsidRDefault="005862B5" w:rsidP="00384A0E">
      <w:pPr>
        <w:spacing w:line="240" w:lineRule="auto"/>
        <w:rPr>
          <w:rFonts w:cs="Times New Roman"/>
          <w:sz w:val="26"/>
          <w:szCs w:val="26"/>
        </w:rPr>
      </w:pPr>
    </w:p>
    <w:sectPr w:rsidR="005862B5" w:rsidRPr="00384A0E" w:rsidSect="00214462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9"/>
    <w:rsid w:val="00214462"/>
    <w:rsid w:val="003275D1"/>
    <w:rsid w:val="00384A0E"/>
    <w:rsid w:val="00474C69"/>
    <w:rsid w:val="005862B5"/>
    <w:rsid w:val="00590DB0"/>
    <w:rsid w:val="005B6940"/>
    <w:rsid w:val="0069114F"/>
    <w:rsid w:val="006D2676"/>
    <w:rsid w:val="00894EE3"/>
    <w:rsid w:val="008C66B1"/>
    <w:rsid w:val="00BA2077"/>
    <w:rsid w:val="00C54DC9"/>
    <w:rsid w:val="00D23959"/>
    <w:rsid w:val="00DB6764"/>
    <w:rsid w:val="00FD550F"/>
    <w:rsid w:val="00FD7CCF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6067D-29C6-4244-8DD4-F94259D5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95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39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69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54DC9"/>
    <w:rPr>
      <w:i/>
      <w:iCs/>
    </w:rPr>
  </w:style>
  <w:style w:type="character" w:customStyle="1" w:styleId="apple-converted-space">
    <w:name w:val="apple-converted-space"/>
    <w:basedOn w:val="DefaultParagraphFont"/>
    <w:rsid w:val="00C5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02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2022-08-11T10:44:00Z</dcterms:created>
  <dcterms:modified xsi:type="dcterms:W3CDTF">2022-08-11T10:44:00Z</dcterms:modified>
</cp:coreProperties>
</file>